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EFC3" w14:textId="52261518" w:rsidR="004255AC" w:rsidRPr="00366658" w:rsidRDefault="0000000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Theme:</w:t>
      </w:r>
      <w:r w:rsidRPr="00366658">
        <w:rPr>
          <w:rFonts w:ascii="American Typewriter" w:hAnsi="American Typewriter"/>
        </w:rPr>
        <w:t xml:space="preserve"> </w:t>
      </w:r>
      <w:r w:rsidR="00366658">
        <w:rPr>
          <w:rFonts w:ascii="American Typewriter" w:hAnsi="American Typewriter"/>
        </w:rPr>
        <w:t>T</w:t>
      </w:r>
      <w:r w:rsidRPr="00366658">
        <w:rPr>
          <w:rFonts w:ascii="American Typewriter" w:hAnsi="American Typewriter"/>
        </w:rPr>
        <w:t>urning repeated triggers into conscious growth.</w:t>
      </w:r>
    </w:p>
    <w:p w14:paraId="38A4E694" w14:textId="124E7369" w:rsidR="004255AC" w:rsidRPr="00366658" w:rsidRDefault="00000000">
      <w:pPr>
        <w:pStyle w:val="BodyText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Goal:</w:t>
      </w:r>
      <w:r w:rsidRPr="00366658">
        <w:rPr>
          <w:rFonts w:ascii="American Typewriter" w:hAnsi="American Typewriter"/>
        </w:rPr>
        <w:t xml:space="preserve"> Help </w:t>
      </w:r>
      <w:r w:rsidR="00366658">
        <w:rPr>
          <w:rFonts w:ascii="American Typewriter" w:hAnsi="American Typewriter"/>
        </w:rPr>
        <w:t>you</w:t>
      </w:r>
      <w:r w:rsidRPr="00366658">
        <w:rPr>
          <w:rFonts w:ascii="American Typewriter" w:hAnsi="American Typewriter"/>
        </w:rPr>
        <w:t xml:space="preserve"> become aware of automatic reactions, understand the underlying lesson, and practice letting go of tension in a concrete, embodied way.</w:t>
      </w:r>
    </w:p>
    <w:p w14:paraId="292E9455" w14:textId="77777777" w:rsidR="004255AC" w:rsidRPr="00366658" w:rsidRDefault="00000000">
      <w:pPr>
        <w:pStyle w:val="BodyText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Duration:</w:t>
      </w:r>
      <w:r w:rsidRPr="00366658">
        <w:rPr>
          <w:rFonts w:ascii="American Typewriter" w:hAnsi="American Typewriter"/>
        </w:rPr>
        <w:t xml:space="preserve"> Approximately 30–35 minutes</w:t>
      </w:r>
    </w:p>
    <w:p w14:paraId="7AFD4F2D" w14:textId="77777777" w:rsidR="004255AC" w:rsidRPr="00366658" w:rsidRDefault="003F667B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10B01B77">
          <v:rect id="_x0000_i1032" alt="" style="width:468pt;height:.05pt;mso-width-percent:0;mso-height-percent:0;mso-width-percent:0;mso-height-percent:0" o:hralign="center" o:hrstd="t" o:hr="t"/>
        </w:pict>
      </w:r>
    </w:p>
    <w:p w14:paraId="62D36A6E" w14:textId="77777777" w:rsidR="004255AC" w:rsidRPr="00366658" w:rsidRDefault="00000000">
      <w:pPr>
        <w:pStyle w:val="Heading3"/>
        <w:rPr>
          <w:rFonts w:ascii="American Typewriter" w:hAnsi="American Typewriter"/>
        </w:rPr>
      </w:pPr>
      <w:bookmarkStart w:id="0" w:name="materials-needed"/>
      <w:r w:rsidRPr="00366658">
        <w:rPr>
          <w:rFonts w:ascii="American Typewriter" w:hAnsi="American Typewriter"/>
          <w:b/>
          <w:bCs/>
        </w:rPr>
        <w:t>Materials Needed:</w:t>
      </w:r>
    </w:p>
    <w:p w14:paraId="63A6EC2E" w14:textId="77777777" w:rsidR="004255AC" w:rsidRPr="00366658" w:rsidRDefault="00000000" w:rsidP="00366658">
      <w:pPr>
        <w:pStyle w:val="Compact"/>
        <w:numPr>
          <w:ilvl w:val="0"/>
          <w:numId w:val="7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>Pen or pencil</w:t>
      </w:r>
    </w:p>
    <w:p w14:paraId="15BF81F9" w14:textId="77777777" w:rsidR="004255AC" w:rsidRPr="00366658" w:rsidRDefault="00000000" w:rsidP="00366658">
      <w:pPr>
        <w:pStyle w:val="Compact"/>
        <w:numPr>
          <w:ilvl w:val="0"/>
          <w:numId w:val="7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>Paper or notebook</w:t>
      </w:r>
    </w:p>
    <w:p w14:paraId="6EE9D817" w14:textId="77777777" w:rsidR="004255AC" w:rsidRPr="00366658" w:rsidRDefault="00000000" w:rsidP="00366658">
      <w:pPr>
        <w:pStyle w:val="Compact"/>
        <w:numPr>
          <w:ilvl w:val="0"/>
          <w:numId w:val="7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>Optional: small scrap paper for micro-ritual release</w:t>
      </w:r>
    </w:p>
    <w:p w14:paraId="3F62CC6E" w14:textId="77777777" w:rsidR="004255AC" w:rsidRPr="00366658" w:rsidRDefault="003F667B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3F096C14">
          <v:rect id="_x0000_i1031" alt="" style="width:468pt;height:.05pt;mso-width-percent:0;mso-height-percent:0;mso-width-percent:0;mso-height-percent:0" o:hralign="center" o:hrstd="t" o:hr="t"/>
        </w:pict>
      </w:r>
    </w:p>
    <w:p w14:paraId="4C496057" w14:textId="77777777" w:rsidR="004255AC" w:rsidRPr="00366658" w:rsidRDefault="00000000">
      <w:pPr>
        <w:pStyle w:val="Heading3"/>
        <w:rPr>
          <w:rFonts w:ascii="American Typewriter" w:hAnsi="American Typewriter"/>
        </w:rPr>
      </w:pPr>
      <w:bookmarkStart w:id="1" w:name="step-by-step-instructions"/>
      <w:bookmarkEnd w:id="0"/>
      <w:r w:rsidRPr="00366658">
        <w:rPr>
          <w:rFonts w:ascii="American Typewriter" w:hAnsi="American Typewriter"/>
          <w:b/>
          <w:bCs/>
        </w:rPr>
        <w:t>Step-by-Step Instructions:</w:t>
      </w:r>
    </w:p>
    <w:p w14:paraId="66CD0E40" w14:textId="77777777" w:rsidR="00366658" w:rsidRDefault="0000000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Step 1: Choose a Trigger (5 min)</w:t>
      </w:r>
      <w:r w:rsidRPr="00366658">
        <w:rPr>
          <w:rFonts w:ascii="American Typewriter" w:hAnsi="American Typewriter"/>
        </w:rPr>
        <w:t xml:space="preserve"> </w:t>
      </w:r>
    </w:p>
    <w:p w14:paraId="575860BA" w14:textId="266276F8" w:rsidR="00366658" w:rsidRDefault="00366658" w:rsidP="00366658">
      <w:pPr>
        <w:pStyle w:val="FirstParagraph"/>
        <w:numPr>
          <w:ilvl w:val="0"/>
          <w:numId w:val="9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Think </w:t>
      </w:r>
      <w:r w:rsidR="00000000" w:rsidRPr="00366658">
        <w:rPr>
          <w:rFonts w:ascii="American Typewriter" w:hAnsi="American Typewriter"/>
        </w:rPr>
        <w:t xml:space="preserve">about the past week and identify </w:t>
      </w:r>
      <w:r w:rsidR="00000000" w:rsidRPr="00366658">
        <w:rPr>
          <w:rFonts w:ascii="American Typewriter" w:hAnsi="American Typewriter"/>
          <w:b/>
          <w:bCs/>
        </w:rPr>
        <w:t>one moment that triggered frustration, defensiveness, impatience, or ego-driven reaction</w:t>
      </w:r>
      <w:r w:rsidR="00000000" w:rsidRPr="00366658">
        <w:rPr>
          <w:rFonts w:ascii="American Typewriter" w:hAnsi="American Typewriter"/>
        </w:rPr>
        <w:t xml:space="preserve">. </w:t>
      </w:r>
    </w:p>
    <w:p w14:paraId="7AAEFFA3" w14:textId="04444889" w:rsidR="00366658" w:rsidRDefault="00000000" w:rsidP="00366658">
      <w:pPr>
        <w:pStyle w:val="FirstParagraph"/>
        <w:numPr>
          <w:ilvl w:val="0"/>
          <w:numId w:val="9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>If nothing comes to mind immediately, imagin</w:t>
      </w:r>
      <w:r w:rsidR="00366658">
        <w:rPr>
          <w:rFonts w:ascii="American Typewriter" w:hAnsi="American Typewriter"/>
        </w:rPr>
        <w:t>e</w:t>
      </w:r>
      <w:r w:rsidRPr="00366658">
        <w:rPr>
          <w:rFonts w:ascii="American Typewriter" w:hAnsi="American Typewriter"/>
        </w:rPr>
        <w:t xml:space="preserve"> a situation that usually triggers </w:t>
      </w:r>
      <w:r w:rsidR="00366658">
        <w:rPr>
          <w:rFonts w:ascii="American Typewriter" w:hAnsi="American Typewriter"/>
        </w:rPr>
        <w:t xml:space="preserve">you </w:t>
      </w:r>
      <w:r w:rsidRPr="00366658">
        <w:rPr>
          <w:rFonts w:ascii="American Typewriter" w:hAnsi="American Typewriter"/>
        </w:rPr>
        <w:t>(e.g., criticism, delays, someone ignoring their input).</w:t>
      </w:r>
    </w:p>
    <w:p w14:paraId="3601D547" w14:textId="18DD30D7" w:rsidR="004255AC" w:rsidRPr="00366658" w:rsidRDefault="00366658" w:rsidP="00366658">
      <w:pPr>
        <w:pStyle w:val="FirstParagraph"/>
        <w:numPr>
          <w:ilvl w:val="0"/>
          <w:numId w:val="9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W</w:t>
      </w:r>
      <w:r w:rsidR="00000000" w:rsidRPr="00366658">
        <w:rPr>
          <w:rFonts w:ascii="American Typewriter" w:hAnsi="American Typewriter"/>
        </w:rPr>
        <w:t>rite it down briefly: “Trigger: ___”</w:t>
      </w:r>
      <w:r w:rsidR="00266675">
        <w:rPr>
          <w:rFonts w:ascii="American Typewriter" w:hAnsi="American Typewriter"/>
        </w:rPr>
        <w:t>.</w:t>
      </w:r>
    </w:p>
    <w:p w14:paraId="7F5FDF4E" w14:textId="6AFA2C56" w:rsidR="004255AC" w:rsidRPr="00366658" w:rsidRDefault="00000000">
      <w:pPr>
        <w:pStyle w:val="BodyText"/>
        <w:rPr>
          <w:rFonts w:ascii="American Typewriter" w:hAnsi="American Typewriter"/>
        </w:rPr>
      </w:pPr>
      <w:r w:rsidRPr="00366658">
        <w:rPr>
          <w:rFonts w:ascii="American Typewriter" w:hAnsi="American Typewriter"/>
          <w:i/>
          <w:iCs/>
        </w:rPr>
        <w:t>Tip:</w:t>
      </w:r>
      <w:r w:rsidRPr="00366658">
        <w:rPr>
          <w:rFonts w:ascii="American Typewriter" w:hAnsi="American Typewriter"/>
        </w:rPr>
        <w:t xml:space="preserve"> </w:t>
      </w:r>
      <w:r w:rsidR="00366658">
        <w:rPr>
          <w:rFonts w:ascii="American Typewriter" w:hAnsi="American Typewriter"/>
        </w:rPr>
        <w:t xml:space="preserve">Be </w:t>
      </w:r>
      <w:r w:rsidRPr="00366658">
        <w:rPr>
          <w:rFonts w:ascii="American Typewriter" w:hAnsi="American Typewriter"/>
        </w:rPr>
        <w:t>honest and compassion</w:t>
      </w:r>
      <w:r w:rsidR="00366658">
        <w:rPr>
          <w:rFonts w:ascii="American Typewriter" w:hAnsi="American Typewriter"/>
        </w:rPr>
        <w:t>ate towards yourself</w:t>
      </w:r>
      <w:r w:rsidRPr="00366658">
        <w:rPr>
          <w:rFonts w:ascii="American Typewriter" w:hAnsi="American Typewriter"/>
        </w:rPr>
        <w:t>; there are no “bad” triggers.</w:t>
      </w:r>
    </w:p>
    <w:p w14:paraId="3AB7A20C" w14:textId="77777777" w:rsidR="001B2BA8" w:rsidRDefault="003F667B" w:rsidP="001B2BA8">
      <w:pPr>
        <w:rPr>
          <w:rFonts w:ascii="American Typewriter" w:hAnsi="American Typewriter"/>
          <w:b/>
          <w:bCs/>
        </w:rPr>
      </w:pPr>
      <w:r w:rsidRPr="003F667B">
        <w:rPr>
          <w:rFonts w:ascii="American Typewriter" w:hAnsi="American Typewriter"/>
          <w:noProof/>
        </w:rPr>
        <w:pict w14:anchorId="70B02D1E">
          <v:rect id="_x0000_i1030" alt="" style="width:468pt;height:.05pt;mso-width-percent:0;mso-height-percent:0;mso-width-percent:0;mso-height-percent:0" o:hralign="center" o:hrstd="t" o:hr="t"/>
        </w:pict>
      </w:r>
    </w:p>
    <w:p w14:paraId="4DA7869D" w14:textId="4F563EE4" w:rsidR="00366658" w:rsidRDefault="00000000" w:rsidP="001B2BA8">
      <w:pPr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Step 2: Map the Trigger (10 min)</w:t>
      </w:r>
      <w:r w:rsidRPr="00366658">
        <w:rPr>
          <w:rFonts w:ascii="American Typewriter" w:hAnsi="American Typewriter"/>
        </w:rPr>
        <w:t xml:space="preserve"> </w:t>
      </w:r>
    </w:p>
    <w:p w14:paraId="47CAE97F" w14:textId="78A75822" w:rsidR="001B2BA8" w:rsidRDefault="00366658" w:rsidP="001B2BA8">
      <w:pPr>
        <w:pStyle w:val="FirstParagraph"/>
        <w:numPr>
          <w:ilvl w:val="0"/>
          <w:numId w:val="11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Here is a</w:t>
      </w:r>
      <w:r w:rsidR="00000000" w:rsidRPr="00366658">
        <w:rPr>
          <w:rFonts w:ascii="American Typewriter" w:hAnsi="American Typewriter"/>
        </w:rPr>
        <w:t xml:space="preserve"> simple </w:t>
      </w:r>
      <w:r w:rsidR="001B2BA8">
        <w:rPr>
          <w:rFonts w:ascii="American Typewriter" w:hAnsi="American Typewriter"/>
        </w:rPr>
        <w:t>five</w:t>
      </w:r>
      <w:r w:rsidR="00000000" w:rsidRPr="00366658">
        <w:rPr>
          <w:rFonts w:ascii="American Typewriter" w:hAnsi="American Typewriter"/>
        </w:rPr>
        <w:t xml:space="preserve">-column </w:t>
      </w:r>
      <w:r>
        <w:rPr>
          <w:rFonts w:ascii="American Typewriter" w:hAnsi="American Typewriter"/>
        </w:rPr>
        <w:t>mapping idea</w:t>
      </w:r>
      <w:r w:rsidR="00266675">
        <w:rPr>
          <w:rFonts w:ascii="American Typewriter" w:hAnsi="American Typewriter"/>
        </w:rPr>
        <w:t>:</w:t>
      </w:r>
    </w:p>
    <w:p w14:paraId="40383AF0" w14:textId="77777777" w:rsidR="00366658" w:rsidRDefault="00000000" w:rsidP="00366658">
      <w:pPr>
        <w:pStyle w:val="Compact"/>
        <w:numPr>
          <w:ilvl w:val="1"/>
          <w:numId w:val="10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Situation:</w:t>
      </w:r>
      <w:r w:rsidRPr="00366658">
        <w:rPr>
          <w:rFonts w:ascii="American Typewriter" w:hAnsi="American Typewriter"/>
        </w:rPr>
        <w:t xml:space="preserve"> Describe exactly what happened. Be factual, not judgmental.</w:t>
      </w:r>
    </w:p>
    <w:p w14:paraId="4183286B" w14:textId="0FB3248F" w:rsidR="00366658" w:rsidRDefault="00000000" w:rsidP="00366658">
      <w:pPr>
        <w:pStyle w:val="Compact"/>
        <w:numPr>
          <w:ilvl w:val="1"/>
          <w:numId w:val="10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Reaction:</w:t>
      </w:r>
      <w:r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Write down</w:t>
      </w:r>
      <w:r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your</w:t>
      </w:r>
      <w:r w:rsidRPr="00366658">
        <w:rPr>
          <w:rFonts w:ascii="American Typewriter" w:hAnsi="American Typewriter"/>
        </w:rPr>
        <w:t xml:space="preserve"> first response — verbal, physical, or mental.</w:t>
      </w:r>
    </w:p>
    <w:p w14:paraId="1D8758BC" w14:textId="77777777" w:rsidR="00366658" w:rsidRDefault="00000000" w:rsidP="00366658">
      <w:pPr>
        <w:pStyle w:val="Compact"/>
        <w:numPr>
          <w:ilvl w:val="1"/>
          <w:numId w:val="10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Emotion / Thought:</w:t>
      </w:r>
      <w:r w:rsidRPr="00366658">
        <w:rPr>
          <w:rFonts w:ascii="American Typewriter" w:hAnsi="American Typewriter"/>
        </w:rPr>
        <w:t xml:space="preserve"> Identify the feelings, old stories, or judgments that arose.</w:t>
      </w:r>
    </w:p>
    <w:p w14:paraId="04946451" w14:textId="169EED95" w:rsidR="004255AC" w:rsidRDefault="00000000" w:rsidP="00366658">
      <w:pPr>
        <w:pStyle w:val="Compact"/>
        <w:numPr>
          <w:ilvl w:val="1"/>
          <w:numId w:val="10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Insight:</w:t>
      </w:r>
      <w:r w:rsidRPr="00366658">
        <w:rPr>
          <w:rFonts w:ascii="American Typewriter" w:hAnsi="American Typewriter"/>
        </w:rPr>
        <w:t xml:space="preserve"> </w:t>
      </w:r>
      <w:r w:rsidRPr="001B2BA8">
        <w:rPr>
          <w:rFonts w:ascii="American Typewriter" w:hAnsi="American Typewriter"/>
        </w:rPr>
        <w:t>Ask</w:t>
      </w:r>
      <w:r w:rsidR="001B2BA8">
        <w:rPr>
          <w:rFonts w:ascii="American Typewriter" w:hAnsi="American Typewriter"/>
        </w:rPr>
        <w:t xml:space="preserve"> yourself w</w:t>
      </w:r>
      <w:r w:rsidRPr="001B2BA8">
        <w:rPr>
          <w:rFonts w:ascii="American Typewriter" w:hAnsi="American Typewriter"/>
        </w:rPr>
        <w:t xml:space="preserve">hat </w:t>
      </w:r>
      <w:r w:rsidR="001B2BA8">
        <w:rPr>
          <w:rFonts w:ascii="American Typewriter" w:hAnsi="American Typewriter"/>
        </w:rPr>
        <w:t>that</w:t>
      </w:r>
      <w:r w:rsidRPr="001B2BA8">
        <w:rPr>
          <w:rFonts w:ascii="American Typewriter" w:hAnsi="American Typewriter"/>
        </w:rPr>
        <w:t xml:space="preserve"> moment </w:t>
      </w:r>
      <w:r w:rsidR="001B2BA8">
        <w:rPr>
          <w:rFonts w:ascii="American Typewriter" w:hAnsi="American Typewriter"/>
        </w:rPr>
        <w:t xml:space="preserve">is </w:t>
      </w:r>
      <w:r w:rsidRPr="001B2BA8">
        <w:rPr>
          <w:rFonts w:ascii="American Typewriter" w:hAnsi="American Typewriter"/>
        </w:rPr>
        <w:t>showing</w:t>
      </w:r>
      <w:r w:rsidR="001B2BA8">
        <w:rPr>
          <w:rFonts w:ascii="American Typewriter" w:hAnsi="American Typewriter"/>
        </w:rPr>
        <w:t xml:space="preserve"> you about</w:t>
      </w:r>
      <w:r w:rsidRPr="001B2BA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your</w:t>
      </w:r>
      <w:r w:rsidRPr="001B2BA8">
        <w:rPr>
          <w:rFonts w:ascii="American Typewriter" w:hAnsi="American Typewriter"/>
        </w:rPr>
        <w:t xml:space="preserve"> old habits,</w:t>
      </w:r>
      <w:r w:rsidR="001B2BA8">
        <w:rPr>
          <w:rFonts w:ascii="American Typewriter" w:hAnsi="American Typewriter"/>
        </w:rPr>
        <w:t xml:space="preserve"> emotions,</w:t>
      </w:r>
      <w:r w:rsidRPr="001B2BA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and/or</w:t>
      </w:r>
      <w:r w:rsidRPr="001B2BA8">
        <w:rPr>
          <w:rFonts w:ascii="American Typewriter" w:hAnsi="American Typewriter"/>
        </w:rPr>
        <w:t xml:space="preserve"> resistance?</w:t>
      </w:r>
    </w:p>
    <w:p w14:paraId="658F29F5" w14:textId="491D33BF" w:rsidR="001B2BA8" w:rsidRPr="008326B0" w:rsidRDefault="001B2BA8" w:rsidP="008326B0">
      <w:pPr>
        <w:pStyle w:val="Compact"/>
        <w:numPr>
          <w:ilvl w:val="1"/>
          <w:numId w:val="10"/>
        </w:numPr>
        <w:rPr>
          <w:rFonts w:ascii="American Typewriter" w:hAnsi="American Typewriter"/>
        </w:rPr>
      </w:pPr>
      <w:r>
        <w:rPr>
          <w:rFonts w:ascii="American Typewriter" w:hAnsi="American Typewriter"/>
          <w:b/>
          <w:bCs/>
        </w:rPr>
        <w:t>Practice:</w:t>
      </w:r>
      <w:r>
        <w:rPr>
          <w:rFonts w:ascii="American Typewriter" w:hAnsi="American Typewriter"/>
        </w:rPr>
        <w:t xml:space="preserve"> </w:t>
      </w:r>
      <w:r w:rsidR="00946AEE" w:rsidRPr="00946AEE">
        <w:rPr>
          <w:rFonts w:ascii="American Typewriter" w:hAnsi="American Typewriter"/>
        </w:rPr>
        <w:t>Write down the conscious, soul-aligned response you want to choose next time.</w:t>
      </w:r>
    </w:p>
    <w:p w14:paraId="1431256A" w14:textId="71F8818E" w:rsidR="00366658" w:rsidRDefault="0000000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i/>
          <w:iCs/>
        </w:rPr>
        <w:lastRenderedPageBreak/>
        <w:t>Example</w:t>
      </w:r>
      <w:r w:rsidR="001B2BA8">
        <w:rPr>
          <w:rFonts w:ascii="American Typewriter" w:hAnsi="American Typewriter"/>
          <w:i/>
          <w:iCs/>
        </w:rPr>
        <w:t>s</w:t>
      </w:r>
      <w:r w:rsidRPr="00366658">
        <w:rPr>
          <w:rFonts w:ascii="American Typewriter" w:hAnsi="American Typewriter"/>
          <w:i/>
          <w:iCs/>
        </w:rPr>
        <w:t>:</w:t>
      </w:r>
      <w:r w:rsidRPr="00366658">
        <w:rPr>
          <w:rFonts w:ascii="American Typewriter" w:hAnsi="American Typewriter"/>
        </w:rPr>
        <w:t xml:space="preserve"> </w:t>
      </w:r>
    </w:p>
    <w:p w14:paraId="74C0C237" w14:textId="6FDC87A2" w:rsidR="00366658" w:rsidRPr="008326B0" w:rsidRDefault="00000000" w:rsidP="008326B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>Situation</w:t>
      </w:r>
      <w:r w:rsidR="00366658">
        <w:rPr>
          <w:rFonts w:ascii="American Typewriter" w:hAnsi="American Typewriter"/>
          <w:b/>
          <w:bCs/>
        </w:rPr>
        <w:t>1</w:t>
      </w:r>
      <w:r w:rsidRPr="00366658">
        <w:rPr>
          <w:rFonts w:ascii="American Typewriter" w:hAnsi="American Typewriter"/>
          <w:b/>
          <w:bCs/>
        </w:rPr>
        <w:t>:</w:t>
      </w:r>
      <w:r w:rsidRPr="00366658">
        <w:rPr>
          <w:rFonts w:ascii="American Typewriter" w:hAnsi="American Typewriter"/>
        </w:rPr>
        <w:t xml:space="preserve"> My coworker took over the project I was leading. 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Reaction:</w:t>
      </w:r>
      <w:r w:rsidR="001B2BA8"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 xml:space="preserve">I was </w:t>
      </w:r>
      <w:r w:rsidR="001B2BA8" w:rsidRPr="00366658">
        <w:rPr>
          <w:rFonts w:ascii="American Typewriter" w:hAnsi="American Typewriter"/>
        </w:rPr>
        <w:t>irritated, wanted to assert control.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Emotion / Thought:</w:t>
      </w:r>
      <w:r w:rsidR="001B2BA8" w:rsidRPr="00366658">
        <w:rPr>
          <w:rFonts w:ascii="American Typewriter" w:hAnsi="American Typewriter"/>
        </w:rPr>
        <w:t xml:space="preserve"> They don’t </w:t>
      </w:r>
      <w:r w:rsidR="001B2BA8">
        <w:rPr>
          <w:rFonts w:ascii="American Typewriter" w:hAnsi="American Typewriter"/>
        </w:rPr>
        <w:t>think I’m capable</w:t>
      </w:r>
      <w:r w:rsidR="001B2BA8" w:rsidRPr="00366658">
        <w:rPr>
          <w:rFonts w:ascii="American Typewriter" w:hAnsi="American Typewriter"/>
        </w:rPr>
        <w:t>; I need to prove myself.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Insight:</w:t>
      </w:r>
      <w:r w:rsidR="001B2BA8"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S</w:t>
      </w:r>
      <w:r w:rsidR="001B2BA8" w:rsidRPr="00366658">
        <w:rPr>
          <w:rFonts w:ascii="American Typewriter" w:hAnsi="American Typewriter"/>
        </w:rPr>
        <w:t>hows ego</w:t>
      </w:r>
      <w:r w:rsidR="001B2BA8">
        <w:rPr>
          <w:rFonts w:ascii="American Typewriter" w:hAnsi="American Typewriter"/>
        </w:rPr>
        <w:t>, f</w:t>
      </w:r>
      <w:r w:rsidR="001B2BA8" w:rsidRPr="00366658">
        <w:rPr>
          <w:rFonts w:ascii="American Typewriter" w:hAnsi="American Typewriter"/>
        </w:rPr>
        <w:t>ear</w:t>
      </w:r>
      <w:r w:rsidR="001B2BA8">
        <w:rPr>
          <w:rFonts w:ascii="American Typewriter" w:hAnsi="American Typewriter"/>
        </w:rPr>
        <w:t xml:space="preserve"> of l</w:t>
      </w:r>
      <w:r w:rsidR="001B2BA8" w:rsidRPr="00366658">
        <w:rPr>
          <w:rFonts w:ascii="American Typewriter" w:hAnsi="American Typewriter"/>
        </w:rPr>
        <w:t>osing control</w:t>
      </w:r>
      <w:r w:rsidR="001B2BA8">
        <w:rPr>
          <w:rFonts w:ascii="American Typewriter" w:hAnsi="American Typewriter"/>
        </w:rPr>
        <w:t>, lack of trust in the process.</w:t>
      </w:r>
      <w:r w:rsidR="008326B0">
        <w:rPr>
          <w:rFonts w:ascii="American Typewriter" w:hAnsi="American Typewriter"/>
        </w:rPr>
        <w:br/>
      </w:r>
      <w:r w:rsidR="008326B0">
        <w:rPr>
          <w:rFonts w:ascii="American Typewriter" w:hAnsi="American Typewriter"/>
          <w:b/>
          <w:bCs/>
        </w:rPr>
        <w:t>Practice:</w:t>
      </w:r>
      <w:r w:rsidR="008326B0">
        <w:rPr>
          <w:rFonts w:ascii="American Typewriter" w:hAnsi="American Typewriter"/>
        </w:rPr>
        <w:t xml:space="preserve"> </w:t>
      </w:r>
      <w:r w:rsidR="008326B0" w:rsidRPr="008326B0">
        <w:rPr>
          <w:rFonts w:ascii="American Typewriter" w:hAnsi="American Typewriter"/>
        </w:rPr>
        <w:t>Let go of the need to prove myself. Trust my effort and respond with calm clarity rather than defensiveness.</w:t>
      </w:r>
      <w:r w:rsidR="001B2BA8">
        <w:rPr>
          <w:rFonts w:ascii="American Typewriter" w:hAnsi="American Typewriter"/>
        </w:rPr>
        <w:br/>
      </w:r>
      <w:r w:rsidR="00366658">
        <w:rPr>
          <w:rFonts w:ascii="American Typewriter" w:hAnsi="American Typewriter"/>
        </w:rPr>
        <w:br/>
      </w:r>
      <w:r w:rsidR="00366658" w:rsidRPr="00366658">
        <w:rPr>
          <w:rFonts w:ascii="American Typewriter" w:hAnsi="American Typewriter"/>
          <w:b/>
          <w:bCs/>
        </w:rPr>
        <w:t>Situation 2:</w:t>
      </w:r>
      <w:r w:rsidR="00366658">
        <w:rPr>
          <w:rFonts w:ascii="American Typewriter" w:hAnsi="American Typewriter"/>
        </w:rPr>
        <w:t xml:space="preserve"> </w:t>
      </w:r>
      <w:r w:rsidR="00366658" w:rsidRPr="00366658">
        <w:rPr>
          <w:rFonts w:ascii="American Typewriter" w:hAnsi="American Typewriter"/>
        </w:rPr>
        <w:t>A friend cancels plans at the last minute.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Reaction:</w:t>
      </w:r>
      <w:r w:rsidR="001B2BA8"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I was annoyed</w:t>
      </w:r>
      <w:r w:rsidR="001B2BA8" w:rsidRPr="00366658">
        <w:rPr>
          <w:rFonts w:ascii="American Typewriter" w:hAnsi="American Typewriter"/>
        </w:rPr>
        <w:t>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Emotion / Thought:</w:t>
      </w:r>
      <w:r w:rsidR="001B2BA8" w:rsidRPr="00366658">
        <w:rPr>
          <w:rFonts w:ascii="American Typewriter" w:hAnsi="American Typewriter"/>
        </w:rPr>
        <w:t xml:space="preserve"> They don’t value my time.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Insight:</w:t>
      </w:r>
      <w:r w:rsidR="001B2BA8"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 xml:space="preserve">Unable to be </w:t>
      </w:r>
      <w:r w:rsidR="001B2BA8" w:rsidRPr="00366658">
        <w:rPr>
          <w:rFonts w:ascii="American Typewriter" w:hAnsi="American Typewriter"/>
        </w:rPr>
        <w:t>flexible and patien</w:t>
      </w:r>
      <w:r w:rsidR="001B2BA8">
        <w:rPr>
          <w:rFonts w:ascii="American Typewriter" w:hAnsi="American Typewriter"/>
        </w:rPr>
        <w:t>t.</w:t>
      </w:r>
      <w:r w:rsidR="008326B0">
        <w:rPr>
          <w:rFonts w:ascii="American Typewriter" w:hAnsi="American Typewriter"/>
        </w:rPr>
        <w:br/>
      </w:r>
      <w:r w:rsidR="008326B0">
        <w:rPr>
          <w:rFonts w:ascii="American Typewriter" w:hAnsi="American Typewriter"/>
          <w:b/>
          <w:bCs/>
        </w:rPr>
        <w:t>Practice:</w:t>
      </w:r>
      <w:r w:rsidR="008326B0">
        <w:rPr>
          <w:rFonts w:ascii="American Typewriter" w:hAnsi="American Typewriter"/>
          <w:b/>
          <w:bCs/>
        </w:rPr>
        <w:t xml:space="preserve"> </w:t>
      </w:r>
      <w:r w:rsidR="008326B0" w:rsidRPr="008326B0">
        <w:rPr>
          <w:rFonts w:ascii="American Typewriter" w:hAnsi="American Typewriter"/>
        </w:rPr>
        <w:t>Soften my expectations. Practice understanding and flexibility. Choose not to take the situation personally.</w:t>
      </w:r>
      <w:r w:rsidR="001B2BA8">
        <w:rPr>
          <w:rFonts w:ascii="American Typewriter" w:hAnsi="American Typewriter"/>
        </w:rPr>
        <w:br/>
      </w:r>
      <w:r w:rsidR="001B2BA8">
        <w:rPr>
          <w:rFonts w:ascii="American Typewriter" w:hAnsi="American Typewriter"/>
          <w:b/>
          <w:bCs/>
        </w:rPr>
        <w:br/>
      </w:r>
      <w:r w:rsidR="001B2BA8" w:rsidRPr="00366658">
        <w:rPr>
          <w:rFonts w:ascii="American Typewriter" w:hAnsi="American Typewriter"/>
          <w:b/>
          <w:bCs/>
        </w:rPr>
        <w:t xml:space="preserve">Situation </w:t>
      </w:r>
      <w:r w:rsidR="001B2BA8">
        <w:rPr>
          <w:rFonts w:ascii="American Typewriter" w:hAnsi="American Typewriter"/>
          <w:b/>
          <w:bCs/>
        </w:rPr>
        <w:t>3</w:t>
      </w:r>
      <w:r w:rsidR="001B2BA8" w:rsidRPr="00366658">
        <w:rPr>
          <w:rFonts w:ascii="American Typewriter" w:hAnsi="American Typewriter"/>
          <w:b/>
          <w:bCs/>
        </w:rPr>
        <w:t>:</w:t>
      </w:r>
      <w:r w:rsidR="001B2BA8">
        <w:rPr>
          <w:rFonts w:ascii="American Typewriter" w:hAnsi="American Typewriter"/>
        </w:rPr>
        <w:t xml:space="preserve"> </w:t>
      </w:r>
      <w:r w:rsidR="001B2BA8" w:rsidRPr="00366658">
        <w:rPr>
          <w:rFonts w:ascii="American Typewriter" w:hAnsi="American Typewriter"/>
        </w:rPr>
        <w:t>Someone cuts in line.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Reaction:</w:t>
      </w:r>
      <w:r w:rsidR="001B2BA8">
        <w:rPr>
          <w:rFonts w:ascii="American Typewriter" w:hAnsi="American Typewriter"/>
          <w:b/>
          <w:bCs/>
        </w:rPr>
        <w:t xml:space="preserve"> </w:t>
      </w:r>
      <w:r w:rsidR="001B2BA8">
        <w:rPr>
          <w:rFonts w:ascii="American Typewriter" w:hAnsi="American Typewriter"/>
        </w:rPr>
        <w:t>Made me angry – the gall!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Emotion / Thought:</w:t>
      </w:r>
      <w:r w:rsidR="001B2BA8" w:rsidRPr="00366658">
        <w:rPr>
          <w:rFonts w:ascii="American Typewriter" w:hAnsi="American Typewriter"/>
        </w:rPr>
        <w:t xml:space="preserve"> </w:t>
      </w:r>
      <w:r w:rsidR="001B2BA8">
        <w:rPr>
          <w:rFonts w:ascii="American Typewriter" w:hAnsi="American Typewriter"/>
        </w:rPr>
        <w:t>How dare he/she</w:t>
      </w:r>
      <w:r w:rsidR="001B2BA8">
        <w:rPr>
          <w:rFonts w:ascii="American Typewriter" w:hAnsi="American Typewriter"/>
        </w:rPr>
        <w:t>. I should speak up.</w:t>
      </w:r>
      <w:r w:rsidR="001B2BA8">
        <w:rPr>
          <w:rFonts w:ascii="American Typewriter" w:hAnsi="American Typewriter"/>
        </w:rPr>
        <w:br/>
      </w:r>
      <w:r w:rsidR="001B2BA8" w:rsidRPr="00366658">
        <w:rPr>
          <w:rFonts w:ascii="American Typewriter" w:hAnsi="American Typewriter"/>
          <w:b/>
          <w:bCs/>
        </w:rPr>
        <w:t>Insight:</w:t>
      </w:r>
      <w:r w:rsidR="001B2BA8" w:rsidRPr="00366658">
        <w:rPr>
          <w:rFonts w:ascii="American Typewriter" w:hAnsi="American Typewriter"/>
        </w:rPr>
        <w:t xml:space="preserve"> </w:t>
      </w:r>
      <w:r w:rsidR="001B2BA8" w:rsidRPr="001B2BA8">
        <w:rPr>
          <w:rFonts w:ascii="American Typewriter" w:hAnsi="American Typewriter"/>
        </w:rPr>
        <w:t>Shows attachment to control and fairness</w:t>
      </w:r>
      <w:r w:rsidR="00AC16CF">
        <w:rPr>
          <w:rFonts w:ascii="American Typewriter" w:hAnsi="American Typewriter"/>
        </w:rPr>
        <w:t>.</w:t>
      </w:r>
      <w:r w:rsidR="008326B0">
        <w:rPr>
          <w:rFonts w:ascii="American Typewriter" w:hAnsi="American Typewriter"/>
        </w:rPr>
        <w:br/>
      </w:r>
      <w:r w:rsidR="008326B0">
        <w:rPr>
          <w:rFonts w:ascii="American Typewriter" w:hAnsi="American Typewriter"/>
          <w:b/>
          <w:bCs/>
        </w:rPr>
        <w:t>Practice:</w:t>
      </w:r>
      <w:r w:rsidR="008326B0">
        <w:rPr>
          <w:rFonts w:ascii="American Typewriter" w:hAnsi="American Typewriter"/>
          <w:b/>
          <w:bCs/>
        </w:rPr>
        <w:t xml:space="preserve"> </w:t>
      </w:r>
      <w:r w:rsidR="00266675" w:rsidRPr="00266675">
        <w:rPr>
          <w:rFonts w:ascii="American Typewriter" w:hAnsi="American Typewriter"/>
        </w:rPr>
        <w:t>Observe calmly and breathe. Choose inner peace over correction, letting go of the need to control others’ behavior.</w:t>
      </w:r>
      <w:r w:rsidR="001B2BA8">
        <w:rPr>
          <w:rFonts w:ascii="American Typewriter" w:hAnsi="American Typewriter"/>
        </w:rPr>
        <w:br/>
      </w:r>
    </w:p>
    <w:p w14:paraId="6C73FEF4" w14:textId="54BF86A7" w:rsidR="008326B0" w:rsidRDefault="003F667B" w:rsidP="008326B0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47F6EA0E">
          <v:rect id="_x0000_i1029" alt="" style="width:468pt;height:.05pt;mso-width-percent:0;mso-height-percent:0;mso-width-percent:0;mso-height-percent:0" o:hralign="center" o:hrstd="t" o:hr="t"/>
        </w:pict>
      </w:r>
    </w:p>
    <w:p w14:paraId="770032A4" w14:textId="2066ADD4" w:rsidR="008326B0" w:rsidRPr="008326B0" w:rsidRDefault="008326B0" w:rsidP="008326B0">
      <w:pPr>
        <w:rPr>
          <w:rFonts w:ascii="American Typewriter" w:hAnsi="American Typewriter"/>
        </w:rPr>
      </w:pPr>
      <w:r w:rsidRPr="008326B0">
        <w:rPr>
          <w:rFonts w:ascii="American Typewriter" w:hAnsi="American Typewriter"/>
        </w:rPr>
        <w:t>The goal isn’t to suppress reactions or judge ourselves.</w:t>
      </w:r>
      <w:r w:rsidRPr="008326B0">
        <w:rPr>
          <w:rFonts w:ascii="American Typewriter" w:hAnsi="American Typewriter"/>
        </w:rPr>
        <w:br/>
        <w:t>The goal is to </w:t>
      </w:r>
      <w:r w:rsidRPr="008326B0">
        <w:rPr>
          <w:rFonts w:ascii="American Typewriter" w:hAnsi="American Typewriter"/>
          <w:b/>
          <w:bCs/>
        </w:rPr>
        <w:t>notice the pattern</w:t>
      </w:r>
      <w:r w:rsidRPr="008326B0">
        <w:rPr>
          <w:rFonts w:ascii="American Typewriter" w:hAnsi="American Typewriter"/>
        </w:rPr>
        <w:t>, understand what it’s teaching us, and then consciously choose a </w:t>
      </w:r>
      <w:r w:rsidRPr="008326B0">
        <w:rPr>
          <w:rFonts w:ascii="American Typewriter" w:hAnsi="American Typewriter"/>
          <w:b/>
          <w:bCs/>
        </w:rPr>
        <w:t>soul-aligned response</w:t>
      </w:r>
      <w:r w:rsidRPr="008326B0">
        <w:rPr>
          <w:rFonts w:ascii="American Typewriter" w:hAnsi="American Typewriter"/>
        </w:rPr>
        <w:t> next time.</w:t>
      </w:r>
    </w:p>
    <w:p w14:paraId="6F9DF4BC" w14:textId="70284D20" w:rsidR="008326B0" w:rsidRPr="008326B0" w:rsidRDefault="008326B0" w:rsidP="00366658">
      <w:pPr>
        <w:rPr>
          <w:rFonts w:ascii="American Typewriter" w:hAnsi="American Typewriter"/>
          <w:i/>
          <w:iCs/>
        </w:rPr>
      </w:pPr>
      <w:r w:rsidRPr="008326B0">
        <w:rPr>
          <w:rFonts w:ascii="American Typewriter" w:hAnsi="American Typewriter"/>
          <w:i/>
          <w:iCs/>
        </w:rPr>
        <w:t>Remember, i</w:t>
      </w:r>
      <w:r w:rsidRPr="008326B0">
        <w:rPr>
          <w:rFonts w:ascii="American Typewriter" w:hAnsi="American Typewriter"/>
          <w:i/>
          <w:iCs/>
        </w:rPr>
        <w:t>nsight shows us the habit</w:t>
      </w:r>
      <w:r w:rsidRPr="008326B0">
        <w:rPr>
          <w:rFonts w:ascii="American Typewriter" w:hAnsi="American Typewriter"/>
          <w:i/>
          <w:iCs/>
        </w:rPr>
        <w:t>, but p</w:t>
      </w:r>
      <w:r w:rsidRPr="008326B0">
        <w:rPr>
          <w:rFonts w:ascii="American Typewriter" w:hAnsi="American Typewriter"/>
          <w:i/>
          <w:iCs/>
        </w:rPr>
        <w:t>ractice changes it.</w:t>
      </w:r>
      <w:r w:rsidR="00814BE7">
        <w:rPr>
          <w:rFonts w:ascii="American Typewriter" w:hAnsi="American Typewriter"/>
          <w:i/>
          <w:iCs/>
        </w:rPr>
        <w:t xml:space="preserve"> </w:t>
      </w:r>
      <w:r w:rsidR="00814BE7" w:rsidRPr="00F81068">
        <w:rPr>
          <w:rFonts w:ascii="American Typewriter" w:hAnsi="American Typewriter"/>
          <w:i/>
          <w:iCs/>
        </w:rPr>
        <w:t>This is how awareness slowly becomes instinct.</w:t>
      </w:r>
    </w:p>
    <w:p w14:paraId="66EC6FAD" w14:textId="624797F8" w:rsidR="00366658" w:rsidRPr="00366658" w:rsidRDefault="003F667B" w:rsidP="00366658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0A7F9CAA">
          <v:rect id="_x0000_i1028" alt="" style="width:468pt;height:.05pt;mso-width-percent:0;mso-height-percent:0;mso-width-percent:0;mso-height-percent:0" o:hralign="center" o:hrstd="t" o:hr="t"/>
        </w:pict>
      </w:r>
    </w:p>
    <w:p w14:paraId="1A3B5F21" w14:textId="71A61997" w:rsidR="00366658" w:rsidRDefault="0000000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t xml:space="preserve">Step </w:t>
      </w:r>
      <w:r w:rsidR="008326B0">
        <w:rPr>
          <w:rFonts w:ascii="American Typewriter" w:hAnsi="American Typewriter"/>
          <w:b/>
          <w:bCs/>
        </w:rPr>
        <w:t>3</w:t>
      </w:r>
      <w:r w:rsidRPr="00366658">
        <w:rPr>
          <w:rFonts w:ascii="American Typewriter" w:hAnsi="American Typewriter"/>
          <w:b/>
          <w:bCs/>
        </w:rPr>
        <w:t>: Micro-Ritual of Release (3–5 min)</w:t>
      </w:r>
    </w:p>
    <w:p w14:paraId="224F3C0D" w14:textId="5B48702F" w:rsidR="008326B0" w:rsidRDefault="00366658" w:rsidP="00814BE7">
      <w:pPr>
        <w:pStyle w:val="FirstParagraph"/>
        <w:numPr>
          <w:ilvl w:val="0"/>
          <w:numId w:val="18"/>
        </w:num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>T</w:t>
      </w:r>
      <w:r w:rsidR="00000000" w:rsidRPr="00366658">
        <w:rPr>
          <w:rFonts w:ascii="American Typewriter" w:hAnsi="American Typewriter"/>
        </w:rPr>
        <w:t xml:space="preserve">ake a small </w:t>
      </w:r>
      <w:r w:rsidR="00266675">
        <w:rPr>
          <w:rFonts w:ascii="American Typewriter" w:hAnsi="American Typewriter"/>
        </w:rPr>
        <w:t xml:space="preserve">piece of </w:t>
      </w:r>
      <w:r w:rsidR="00000000" w:rsidRPr="00366658">
        <w:rPr>
          <w:rFonts w:ascii="American Typewriter" w:hAnsi="American Typewriter"/>
        </w:rPr>
        <w:t>paper</w:t>
      </w:r>
      <w:r w:rsidR="00266675">
        <w:rPr>
          <w:rFonts w:ascii="American Typewriter" w:hAnsi="American Typewriter"/>
        </w:rPr>
        <w:t>.</w:t>
      </w:r>
    </w:p>
    <w:p w14:paraId="6DDA3735" w14:textId="0BE4B8C3" w:rsidR="00366658" w:rsidRPr="008326B0" w:rsidRDefault="00000000" w:rsidP="00814BE7">
      <w:pPr>
        <w:pStyle w:val="FirstParagraph"/>
        <w:numPr>
          <w:ilvl w:val="0"/>
          <w:numId w:val="18"/>
        </w:numPr>
        <w:contextualSpacing/>
        <w:rPr>
          <w:rFonts w:ascii="American Typewriter" w:hAnsi="American Typewriter"/>
        </w:rPr>
      </w:pPr>
      <w:r w:rsidRPr="008326B0">
        <w:rPr>
          <w:rFonts w:ascii="American Typewriter" w:hAnsi="American Typewriter"/>
        </w:rPr>
        <w:t>Write the old reaction, tension, or attachment from the trigger</w:t>
      </w:r>
      <w:r w:rsidR="00266675">
        <w:rPr>
          <w:rFonts w:ascii="American Typewriter" w:hAnsi="American Typewriter"/>
        </w:rPr>
        <w:t xml:space="preserve"> on it.</w:t>
      </w:r>
    </w:p>
    <w:p w14:paraId="0889053A" w14:textId="75A825BE" w:rsidR="00366658" w:rsidRDefault="00000000" w:rsidP="00814BE7">
      <w:pPr>
        <w:pStyle w:val="FirstParagraph"/>
        <w:numPr>
          <w:ilvl w:val="0"/>
          <w:numId w:val="18"/>
        </w:numPr>
        <w:contextualSpacing/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 xml:space="preserve">Fold it, crumple it, </w:t>
      </w:r>
      <w:r w:rsidR="00266675">
        <w:rPr>
          <w:rFonts w:ascii="American Typewriter" w:hAnsi="American Typewriter"/>
        </w:rPr>
        <w:t>and tear it up</w:t>
      </w:r>
      <w:r w:rsidRPr="00366658">
        <w:rPr>
          <w:rFonts w:ascii="American Typewriter" w:hAnsi="American Typewriter"/>
        </w:rPr>
        <w:t xml:space="preserve">. </w:t>
      </w:r>
    </w:p>
    <w:p w14:paraId="5B0AA22E" w14:textId="67A981A6" w:rsidR="004255AC" w:rsidRPr="00366658" w:rsidRDefault="00366658" w:rsidP="00814BE7">
      <w:pPr>
        <w:pStyle w:val="FirstParagraph"/>
        <w:numPr>
          <w:ilvl w:val="0"/>
          <w:numId w:val="18"/>
        </w:numPr>
        <w:contextualSpacing/>
        <w:rPr>
          <w:rFonts w:ascii="American Typewriter" w:hAnsi="American Typewriter"/>
        </w:rPr>
      </w:pPr>
      <w:r>
        <w:rPr>
          <w:rFonts w:ascii="American Typewriter" w:hAnsi="American Typewriter"/>
        </w:rPr>
        <w:t>B</w:t>
      </w:r>
      <w:r w:rsidR="00000000" w:rsidRPr="00366658">
        <w:rPr>
          <w:rFonts w:ascii="American Typewriter" w:hAnsi="American Typewriter"/>
        </w:rPr>
        <w:t xml:space="preserve">reathe deeply and feel a subtle release in </w:t>
      </w:r>
      <w:r w:rsidR="00814BE7">
        <w:rPr>
          <w:rFonts w:ascii="American Typewriter" w:hAnsi="American Typewriter"/>
        </w:rPr>
        <w:t>your</w:t>
      </w:r>
      <w:r w:rsidR="00000000" w:rsidRPr="00366658">
        <w:rPr>
          <w:rFonts w:ascii="American Typewriter" w:hAnsi="American Typewriter"/>
        </w:rPr>
        <w:t xml:space="preserve"> body.</w:t>
      </w:r>
    </w:p>
    <w:p w14:paraId="41FC93E8" w14:textId="43419E16" w:rsidR="004255AC" w:rsidRPr="00366658" w:rsidRDefault="00000000">
      <w:pPr>
        <w:pStyle w:val="BodyText"/>
        <w:rPr>
          <w:rFonts w:ascii="American Typewriter" w:hAnsi="American Typewriter"/>
        </w:rPr>
      </w:pPr>
      <w:r w:rsidRPr="00366658">
        <w:rPr>
          <w:rFonts w:ascii="American Typewriter" w:hAnsi="American Typewriter"/>
          <w:i/>
          <w:iCs/>
        </w:rPr>
        <w:t>Tip:</w:t>
      </w:r>
      <w:r w:rsidRPr="00366658">
        <w:rPr>
          <w:rFonts w:ascii="American Typewriter" w:hAnsi="American Typewriter"/>
        </w:rPr>
        <w:t xml:space="preserve"> Physicalizing release helps reinforce letting go; it’s more tangible than just thinking about it.</w:t>
      </w:r>
    </w:p>
    <w:p w14:paraId="11C2F2EA" w14:textId="77777777" w:rsidR="004255AC" w:rsidRPr="00366658" w:rsidRDefault="003F667B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2DD5AEDB">
          <v:rect id="_x0000_i1027" alt="" style="width:468pt;height:.05pt;mso-width-percent:0;mso-height-percent:0;mso-width-percent:0;mso-height-percent:0" o:hralign="center" o:hrstd="t" o:hr="t"/>
        </w:pict>
      </w:r>
    </w:p>
    <w:p w14:paraId="5596A3FE" w14:textId="700EA5CE" w:rsidR="00366658" w:rsidRDefault="00000000">
      <w:pPr>
        <w:pStyle w:val="FirstParagraph"/>
        <w:rPr>
          <w:rFonts w:ascii="American Typewriter" w:hAnsi="American Typewriter"/>
        </w:rPr>
      </w:pPr>
      <w:r w:rsidRPr="00366658">
        <w:rPr>
          <w:rFonts w:ascii="American Typewriter" w:hAnsi="American Typewriter"/>
          <w:b/>
          <w:bCs/>
        </w:rPr>
        <w:lastRenderedPageBreak/>
        <w:t xml:space="preserve">Step </w:t>
      </w:r>
      <w:r w:rsidR="00946AEE">
        <w:rPr>
          <w:rFonts w:ascii="American Typewriter" w:hAnsi="American Typewriter"/>
          <w:b/>
          <w:bCs/>
        </w:rPr>
        <w:t>4</w:t>
      </w:r>
      <w:r w:rsidRPr="00366658">
        <w:rPr>
          <w:rFonts w:ascii="American Typewriter" w:hAnsi="American Typewriter"/>
          <w:b/>
          <w:bCs/>
        </w:rPr>
        <w:t>: Closing Reflection (2–3 min)</w:t>
      </w:r>
      <w:r w:rsidRPr="00366658">
        <w:rPr>
          <w:rFonts w:ascii="American Typewriter" w:hAnsi="American Typewriter"/>
        </w:rPr>
        <w:t xml:space="preserve"> </w:t>
      </w:r>
    </w:p>
    <w:p w14:paraId="69AB5E74" w14:textId="6587B737" w:rsidR="00366658" w:rsidRDefault="00366658" w:rsidP="00366658">
      <w:pPr>
        <w:pStyle w:val="FirstParagraph"/>
        <w:numPr>
          <w:ilvl w:val="0"/>
          <w:numId w:val="19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S</w:t>
      </w:r>
      <w:r w:rsidR="00000000" w:rsidRPr="00366658">
        <w:rPr>
          <w:rFonts w:ascii="American Typewriter" w:hAnsi="American Typewriter"/>
        </w:rPr>
        <w:t>it quietly and notice t</w:t>
      </w:r>
      <w:r>
        <w:rPr>
          <w:rFonts w:ascii="American Typewriter" w:hAnsi="American Typewriter"/>
        </w:rPr>
        <w:t xml:space="preserve">he </w:t>
      </w:r>
      <w:r w:rsidR="00000000" w:rsidRPr="00366658">
        <w:rPr>
          <w:rFonts w:ascii="American Typewriter" w:hAnsi="American Typewriter"/>
        </w:rPr>
        <w:t xml:space="preserve">body and mind. </w:t>
      </w:r>
    </w:p>
    <w:p w14:paraId="5FCB50D7" w14:textId="77777777" w:rsidR="00366658" w:rsidRDefault="00000000" w:rsidP="00366658">
      <w:pPr>
        <w:pStyle w:val="FirstParagraph"/>
        <w:numPr>
          <w:ilvl w:val="0"/>
          <w:numId w:val="19"/>
        </w:numPr>
        <w:rPr>
          <w:rFonts w:ascii="American Typewriter" w:hAnsi="American Typewriter"/>
        </w:rPr>
      </w:pPr>
      <w:r w:rsidRPr="00366658">
        <w:rPr>
          <w:rFonts w:ascii="American Typewriter" w:hAnsi="American Typewriter"/>
        </w:rPr>
        <w:t>Reflect on the phrase</w:t>
      </w:r>
      <w:r w:rsidR="00366658">
        <w:rPr>
          <w:rFonts w:ascii="American Typewriter" w:hAnsi="American Typewriter"/>
        </w:rPr>
        <w:t xml:space="preserve">: </w:t>
      </w:r>
      <w:r w:rsidRPr="00366658">
        <w:rPr>
          <w:rFonts w:ascii="American Typewriter" w:hAnsi="American Typewriter"/>
          <w:i/>
          <w:iCs/>
        </w:rPr>
        <w:t>“I don’t have to eliminate triggers, but I can transform how I respond. Each pause, breath, and act of softness strengthens my clarity and patience.”</w:t>
      </w:r>
      <w:r w:rsidRPr="00366658">
        <w:rPr>
          <w:rFonts w:ascii="American Typewriter" w:hAnsi="American Typewriter"/>
        </w:rPr>
        <w:t xml:space="preserve"> </w:t>
      </w:r>
    </w:p>
    <w:p w14:paraId="7EEDC75B" w14:textId="6822C7FB" w:rsidR="004255AC" w:rsidRPr="00366658" w:rsidRDefault="00366658" w:rsidP="00366658">
      <w:pPr>
        <w:pStyle w:val="FirstParagraph"/>
        <w:numPr>
          <w:ilvl w:val="0"/>
          <w:numId w:val="19"/>
        </w:numPr>
        <w:rPr>
          <w:rFonts w:ascii="American Typewriter" w:hAnsi="American Typewriter"/>
        </w:rPr>
      </w:pPr>
      <w:r>
        <w:rPr>
          <w:rFonts w:ascii="American Typewriter" w:hAnsi="American Typewriter"/>
        </w:rPr>
        <w:t>C</w:t>
      </w:r>
      <w:r w:rsidR="00000000" w:rsidRPr="00366658">
        <w:rPr>
          <w:rFonts w:ascii="American Typewriter" w:hAnsi="American Typewriter"/>
        </w:rPr>
        <w:t>arry this awareness into the coming week.</w:t>
      </w:r>
    </w:p>
    <w:p w14:paraId="0305F1C9" w14:textId="0222FCF8" w:rsidR="004255AC" w:rsidRPr="00366658" w:rsidRDefault="00000000">
      <w:pPr>
        <w:pStyle w:val="BodyText"/>
        <w:rPr>
          <w:rFonts w:ascii="American Typewriter" w:hAnsi="American Typewriter"/>
        </w:rPr>
      </w:pPr>
      <w:r w:rsidRPr="00366658">
        <w:rPr>
          <w:rFonts w:ascii="American Typewriter" w:hAnsi="American Typewriter"/>
          <w:i/>
          <w:iCs/>
        </w:rPr>
        <w:t>Tip:</w:t>
      </w:r>
      <w:r w:rsidRPr="00366658">
        <w:rPr>
          <w:rFonts w:ascii="American Typewriter" w:hAnsi="American Typewriter"/>
        </w:rPr>
        <w:t xml:space="preserve"> </w:t>
      </w:r>
      <w:r w:rsidR="00366658">
        <w:rPr>
          <w:rFonts w:ascii="American Typewriter" w:hAnsi="American Typewriter"/>
        </w:rPr>
        <w:t>R</w:t>
      </w:r>
      <w:r w:rsidRPr="00366658">
        <w:rPr>
          <w:rFonts w:ascii="American Typewriter" w:hAnsi="American Typewriter"/>
        </w:rPr>
        <w:t>epeated triggers are opportunities for soul growth and conscious choice.</w:t>
      </w:r>
    </w:p>
    <w:p w14:paraId="16196BF0" w14:textId="77777777" w:rsidR="004255AC" w:rsidRPr="00366658" w:rsidRDefault="003F667B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7EAB38A1">
          <v:rect id="_x0000_i1026" alt="" style="width:468pt;height:.05pt;mso-width-percent:0;mso-height-percent:0;mso-width-percent:0;mso-height-percent:0" o:hralign="center" o:hrstd="t" o:hr="t"/>
        </w:pict>
      </w:r>
    </w:p>
    <w:p w14:paraId="513F7C49" w14:textId="77777777" w:rsidR="00366658" w:rsidRDefault="00366658" w:rsidP="00366658">
      <w:pPr>
        <w:pStyle w:val="FirstParagraph"/>
        <w:rPr>
          <w:rFonts w:ascii="American Typewriter" w:hAnsi="American Typewriter"/>
        </w:rPr>
      </w:pPr>
    </w:p>
    <w:p w14:paraId="13C9A856" w14:textId="102AB3C6" w:rsidR="004255AC" w:rsidRPr="00366658" w:rsidRDefault="00366658" w:rsidP="00366658">
      <w:pPr>
        <w:pStyle w:val="FirstParagraph"/>
        <w:rPr>
          <w:rFonts w:ascii="American Typewriter" w:hAnsi="American Typewriter"/>
        </w:rPr>
      </w:pPr>
      <w:r>
        <w:rPr>
          <w:rFonts w:ascii="American Typewriter" w:hAnsi="American Typewriter"/>
        </w:rPr>
        <w:t>T</w:t>
      </w:r>
      <w:r w:rsidR="00000000" w:rsidRPr="00366658">
        <w:rPr>
          <w:rFonts w:ascii="American Typewriter" w:hAnsi="American Typewriter"/>
        </w:rPr>
        <w:t xml:space="preserve">ransformation comes through </w:t>
      </w:r>
      <w:r w:rsidR="00000000" w:rsidRPr="00366658">
        <w:rPr>
          <w:rFonts w:ascii="American Typewriter" w:hAnsi="American Typewriter"/>
          <w:b/>
          <w:bCs/>
        </w:rPr>
        <w:t>tiny, conscious shifts</w:t>
      </w:r>
      <w:r w:rsidR="00000000" w:rsidRPr="00366658">
        <w:rPr>
          <w:rFonts w:ascii="American Typewriter" w:hAnsi="American Typewriter"/>
        </w:rPr>
        <w:t xml:space="preserve"> rather than perfection.</w:t>
      </w:r>
      <w:r w:rsidR="00000000" w:rsidRPr="00366658">
        <w:rPr>
          <w:rFonts w:ascii="American Typewriter" w:hAnsi="American Typewriter"/>
        </w:rPr>
        <w:br/>
      </w:r>
    </w:p>
    <w:p w14:paraId="3A4BB776" w14:textId="77777777" w:rsidR="004255AC" w:rsidRPr="00366658" w:rsidRDefault="003F667B">
      <w:pPr>
        <w:rPr>
          <w:rFonts w:ascii="American Typewriter" w:hAnsi="American Typewriter"/>
        </w:rPr>
      </w:pPr>
      <w:r w:rsidRPr="003F667B">
        <w:rPr>
          <w:rFonts w:ascii="American Typewriter" w:hAnsi="American Typewriter"/>
          <w:noProof/>
        </w:rPr>
        <w:pict w14:anchorId="53FBB810">
          <v:rect id="_x0000_i1025" alt="" style="width:468pt;height:.05pt;mso-width-percent:0;mso-height-percent:0;mso-width-percent:0;mso-height-percent:0" o:hralign="center" o:hrstd="t" o:hr="t"/>
        </w:pict>
      </w:r>
    </w:p>
    <w:bookmarkEnd w:id="1"/>
    <w:p w14:paraId="05C9E9D3" w14:textId="0A1A5CEC" w:rsidR="004255AC" w:rsidRPr="00366658" w:rsidRDefault="004255AC">
      <w:pPr>
        <w:pStyle w:val="FirstParagraph"/>
        <w:rPr>
          <w:rFonts w:ascii="American Typewriter" w:hAnsi="American Typewriter"/>
        </w:rPr>
      </w:pPr>
    </w:p>
    <w:sectPr w:rsidR="004255AC" w:rsidRPr="00366658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7FE3" w14:textId="77777777" w:rsidR="003F667B" w:rsidRDefault="003F667B" w:rsidP="00366658">
      <w:pPr>
        <w:spacing w:after="0"/>
      </w:pPr>
      <w:r>
        <w:separator/>
      </w:r>
    </w:p>
  </w:endnote>
  <w:endnote w:type="continuationSeparator" w:id="0">
    <w:p w14:paraId="233CB795" w14:textId="77777777" w:rsidR="003F667B" w:rsidRDefault="003F667B" w:rsidP="00366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20B0604020202020204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982E" w14:textId="77777777" w:rsidR="003F667B" w:rsidRDefault="003F667B" w:rsidP="00366658">
      <w:pPr>
        <w:spacing w:after="0"/>
      </w:pPr>
      <w:r>
        <w:separator/>
      </w:r>
    </w:p>
  </w:footnote>
  <w:footnote w:type="continuationSeparator" w:id="0">
    <w:p w14:paraId="12934941" w14:textId="77777777" w:rsidR="003F667B" w:rsidRDefault="003F667B" w:rsidP="00366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5833" w14:textId="4551C1DF" w:rsidR="00366658" w:rsidRDefault="00366658" w:rsidP="00366658">
    <w:pPr>
      <w:pStyle w:val="FirstParagraph"/>
      <w:rPr>
        <w:rFonts w:ascii="American Typewriter" w:hAnsi="American Typewriter"/>
        <w:i/>
        <w:iCs/>
      </w:rPr>
    </w:pPr>
    <w:r w:rsidRPr="00366658">
      <w:rPr>
        <w:rFonts w:ascii="American Typewriter" w:hAnsi="American Typewriter"/>
        <w:b/>
        <w:bCs/>
      </w:rPr>
      <w:t>Self-Reflection Sunday: Mapping and Transforming Triggers</w:t>
    </w:r>
    <w:r w:rsidRPr="00366658">
      <w:rPr>
        <w:rFonts w:ascii="American Typewriter" w:hAnsi="American Typewriter"/>
      </w:rPr>
      <w:t xml:space="preserve"> </w:t>
    </w:r>
    <w:r>
      <w:rPr>
        <w:rFonts w:ascii="American Typewriter" w:hAnsi="American Typewriter"/>
        <w:i/>
        <w:iCs/>
      </w:rPr>
      <w:br/>
    </w:r>
    <w:r w:rsidRPr="00366658">
      <w:rPr>
        <w:rFonts w:ascii="American Typewriter" w:hAnsi="American Typewriter"/>
        <w:i/>
        <w:iCs/>
      </w:rPr>
      <w:t xml:space="preserve">December </w:t>
    </w:r>
    <w:r>
      <w:rPr>
        <w:rFonts w:ascii="American Typewriter" w:hAnsi="American Typewriter"/>
        <w:i/>
        <w:iCs/>
      </w:rPr>
      <w:t>13</w:t>
    </w:r>
    <w:r w:rsidRPr="00366658">
      <w:rPr>
        <w:rFonts w:ascii="American Typewriter" w:hAnsi="American Typewriter"/>
        <w:i/>
        <w:iCs/>
      </w:rPr>
      <w:t>, 2025</w:t>
    </w:r>
  </w:p>
  <w:p w14:paraId="0C17617A" w14:textId="63746D79" w:rsidR="00366658" w:rsidRPr="00366658" w:rsidRDefault="001B2BA8" w:rsidP="00366658">
    <w:pPr>
      <w:pStyle w:val="BodyTex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6B031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C27A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2"/>
    <w:multiLevelType w:val="multilevel"/>
    <w:tmpl w:val="EC7C14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8973CE"/>
    <w:multiLevelType w:val="hybridMultilevel"/>
    <w:tmpl w:val="E8AA5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03D"/>
    <w:multiLevelType w:val="hybridMultilevel"/>
    <w:tmpl w:val="81FA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DAC"/>
    <w:multiLevelType w:val="hybridMultilevel"/>
    <w:tmpl w:val="8B2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00E5F"/>
    <w:multiLevelType w:val="hybridMultilevel"/>
    <w:tmpl w:val="0DE69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8029E"/>
    <w:multiLevelType w:val="hybridMultilevel"/>
    <w:tmpl w:val="2976F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9346D"/>
    <w:multiLevelType w:val="hybridMultilevel"/>
    <w:tmpl w:val="5884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77C14"/>
    <w:multiLevelType w:val="hybridMultilevel"/>
    <w:tmpl w:val="A816C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18B"/>
    <w:multiLevelType w:val="hybridMultilevel"/>
    <w:tmpl w:val="2C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51F3D"/>
    <w:multiLevelType w:val="hybridMultilevel"/>
    <w:tmpl w:val="46AE0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A1F81"/>
    <w:multiLevelType w:val="hybridMultilevel"/>
    <w:tmpl w:val="8D04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30CAB"/>
    <w:multiLevelType w:val="hybridMultilevel"/>
    <w:tmpl w:val="2B220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55C32"/>
    <w:multiLevelType w:val="hybridMultilevel"/>
    <w:tmpl w:val="F0907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0022F"/>
    <w:multiLevelType w:val="hybridMultilevel"/>
    <w:tmpl w:val="CCB28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47C85"/>
    <w:multiLevelType w:val="multilevel"/>
    <w:tmpl w:val="0EE25A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04775222">
    <w:abstractNumId w:val="0"/>
  </w:num>
  <w:num w:numId="2" w16cid:durableId="444618997">
    <w:abstractNumId w:val="1"/>
  </w:num>
  <w:num w:numId="3" w16cid:durableId="136113118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63459890">
    <w:abstractNumId w:val="1"/>
  </w:num>
  <w:num w:numId="5" w16cid:durableId="621766270">
    <w:abstractNumId w:val="1"/>
  </w:num>
  <w:num w:numId="6" w16cid:durableId="925577812">
    <w:abstractNumId w:val="1"/>
  </w:num>
  <w:num w:numId="7" w16cid:durableId="1156799217">
    <w:abstractNumId w:val="16"/>
  </w:num>
  <w:num w:numId="8" w16cid:durableId="1046105092">
    <w:abstractNumId w:val="15"/>
  </w:num>
  <w:num w:numId="9" w16cid:durableId="1808426253">
    <w:abstractNumId w:val="3"/>
  </w:num>
  <w:num w:numId="10" w16cid:durableId="1688410352">
    <w:abstractNumId w:val="12"/>
  </w:num>
  <w:num w:numId="11" w16cid:durableId="320694977">
    <w:abstractNumId w:val="8"/>
  </w:num>
  <w:num w:numId="12" w16cid:durableId="846406455">
    <w:abstractNumId w:val="6"/>
  </w:num>
  <w:num w:numId="13" w16cid:durableId="1726179500">
    <w:abstractNumId w:val="11"/>
  </w:num>
  <w:num w:numId="14" w16cid:durableId="2003316647">
    <w:abstractNumId w:val="10"/>
  </w:num>
  <w:num w:numId="15" w16cid:durableId="452866845">
    <w:abstractNumId w:val="14"/>
  </w:num>
  <w:num w:numId="16" w16cid:durableId="908803306">
    <w:abstractNumId w:val="13"/>
  </w:num>
  <w:num w:numId="17" w16cid:durableId="2094933622">
    <w:abstractNumId w:val="5"/>
  </w:num>
  <w:num w:numId="18" w16cid:durableId="1416780243">
    <w:abstractNumId w:val="7"/>
  </w:num>
  <w:num w:numId="19" w16cid:durableId="1013916173">
    <w:abstractNumId w:val="4"/>
  </w:num>
  <w:num w:numId="20" w16cid:durableId="149699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C"/>
    <w:rsid w:val="001B2BA8"/>
    <w:rsid w:val="00266675"/>
    <w:rsid w:val="00366658"/>
    <w:rsid w:val="003F667B"/>
    <w:rsid w:val="004255AC"/>
    <w:rsid w:val="00814BE7"/>
    <w:rsid w:val="008326B0"/>
    <w:rsid w:val="00946AEE"/>
    <w:rsid w:val="00AA00F0"/>
    <w:rsid w:val="00AC16CF"/>
    <w:rsid w:val="00B67D3F"/>
    <w:rsid w:val="00F8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42AC"/>
  <w15:docId w15:val="{1F301EB4-7D73-384D-AA9E-9BEB2142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3666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66658"/>
  </w:style>
  <w:style w:type="paragraph" w:styleId="Footer">
    <w:name w:val="footer"/>
    <w:basedOn w:val="Normal"/>
    <w:link w:val="FooterChar"/>
    <w:rsid w:val="003666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6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Nipa Shah</dc:creator>
  <cp:keywords/>
  <cp:lastModifiedBy>Nipa Shah</cp:lastModifiedBy>
  <cp:revision>2</cp:revision>
  <dcterms:created xsi:type="dcterms:W3CDTF">2025-12-14T04:44:00Z</dcterms:created>
  <dcterms:modified xsi:type="dcterms:W3CDTF">2025-12-14T04:44:00Z</dcterms:modified>
</cp:coreProperties>
</file>